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16" w:rsidRPr="00600E16" w:rsidRDefault="00600E16" w:rsidP="00600E16">
      <w:pPr>
        <w:shd w:val="clear" w:color="auto" w:fill="FFFFFF"/>
        <w:spacing w:before="200" w:after="100" w:line="240" w:lineRule="auto"/>
        <w:outlineLvl w:val="1"/>
        <w:rPr>
          <w:rFonts w:eastAsia="Times New Roman" w:cstheme="minorHAnsi"/>
          <w:b/>
          <w:bCs/>
          <w:color w:val="000000"/>
          <w:sz w:val="24"/>
          <w:szCs w:val="24"/>
        </w:rPr>
      </w:pPr>
      <w:r w:rsidRPr="00600E16">
        <w:rPr>
          <w:rFonts w:eastAsia="Times New Roman" w:cstheme="minorHAnsi"/>
          <w:b/>
          <w:bCs/>
          <w:color w:val="000000"/>
          <w:sz w:val="24"/>
          <w:szCs w:val="24"/>
        </w:rPr>
        <w:t>§43.16   Airworthiness limitations.</w:t>
      </w:r>
    </w:p>
    <w:p w:rsidR="00600E16" w:rsidRPr="00600E16" w:rsidRDefault="00600E16" w:rsidP="00600E16">
      <w:pPr>
        <w:shd w:val="clear" w:color="auto" w:fill="FFFFFF"/>
        <w:spacing w:before="100" w:beforeAutospacing="1" w:after="100" w:afterAutospacing="1" w:line="240" w:lineRule="auto"/>
        <w:ind w:firstLine="480"/>
        <w:rPr>
          <w:rFonts w:eastAsia="Times New Roman" w:cstheme="minorHAnsi"/>
          <w:color w:val="000000"/>
          <w:sz w:val="24"/>
          <w:szCs w:val="24"/>
        </w:rPr>
      </w:pPr>
      <w:r w:rsidRPr="00600E16">
        <w:rPr>
          <w:rFonts w:eastAsia="Times New Roman" w:cstheme="minorHAnsi"/>
          <w:color w:val="000000"/>
          <w:sz w:val="24"/>
          <w:szCs w:val="24"/>
        </w:rPr>
        <w:t>Each person performing an inspection or other maintenance specified in an Airworthiness Limitations section of a manufacturer's maintenance manual or Instructions for Continued Airworthiness shall perform the inspection or other maintenance in accordance with that section, or in accordance with operations specifications approved by the Administrator under part 121 or 135, or an inspection program approved under §91.409(e).</w:t>
      </w:r>
    </w:p>
    <w:p w:rsidR="00600E16" w:rsidRPr="00600E16" w:rsidRDefault="00600E16" w:rsidP="00600E16">
      <w:pPr>
        <w:shd w:val="clear" w:color="auto" w:fill="FFFFFF"/>
        <w:spacing w:before="200" w:after="100" w:afterAutospacing="1" w:line="240" w:lineRule="auto"/>
        <w:rPr>
          <w:rFonts w:eastAsia="Times New Roman" w:cstheme="minorHAnsi"/>
          <w:color w:val="000000"/>
          <w:sz w:val="24"/>
          <w:szCs w:val="24"/>
        </w:rPr>
      </w:pPr>
      <w:r w:rsidRPr="00600E16">
        <w:rPr>
          <w:rFonts w:eastAsia="Times New Roman" w:cstheme="minorHAnsi"/>
          <w:color w:val="000000"/>
          <w:sz w:val="24"/>
          <w:szCs w:val="24"/>
        </w:rPr>
        <w:t>[71 FR 44188, Aug. 4, 2006]</w:t>
      </w:r>
    </w:p>
    <w:p w:rsidR="00E47362" w:rsidRDefault="00E47362">
      <w:pPr>
        <w:rPr>
          <w:rFonts w:ascii="Calibri" w:hAnsi="Calibri" w:cs="Calibri"/>
          <w:sz w:val="24"/>
          <w:szCs w:val="24"/>
        </w:rPr>
      </w:pPr>
    </w:p>
    <w:p w:rsidR="00600E16" w:rsidRDefault="00600E16">
      <w:pPr>
        <w:rPr>
          <w:rFonts w:ascii="Calibri" w:hAnsi="Calibri" w:cs="Calibri"/>
          <w:sz w:val="24"/>
          <w:szCs w:val="24"/>
        </w:rPr>
      </w:pPr>
    </w:p>
    <w:p w:rsidR="00600E16" w:rsidRPr="00600E16" w:rsidRDefault="00600E16" w:rsidP="00600E16">
      <w:pPr>
        <w:pStyle w:val="Heading2"/>
        <w:shd w:val="clear" w:color="auto" w:fill="FFFFFF"/>
        <w:spacing w:before="200" w:beforeAutospacing="0" w:afterAutospacing="0"/>
        <w:rPr>
          <w:rFonts w:asciiTheme="minorHAnsi" w:hAnsiTheme="minorHAnsi" w:cstheme="minorHAnsi"/>
          <w:color w:val="000000"/>
          <w:sz w:val="24"/>
          <w:szCs w:val="24"/>
        </w:rPr>
      </w:pPr>
      <w:r w:rsidRPr="00600E16">
        <w:rPr>
          <w:rFonts w:asciiTheme="minorHAnsi" w:hAnsiTheme="minorHAnsi" w:cstheme="minorHAnsi"/>
          <w:color w:val="000000"/>
          <w:sz w:val="24"/>
          <w:szCs w:val="24"/>
        </w:rPr>
        <w:t xml:space="preserve">§91.403   </w:t>
      </w:r>
      <w:r w:rsidRPr="00600E16">
        <w:rPr>
          <w:rFonts w:asciiTheme="minorHAnsi" w:hAnsiTheme="minorHAnsi" w:cstheme="minorHAnsi"/>
          <w:color w:val="000000"/>
          <w:sz w:val="24"/>
          <w:szCs w:val="24"/>
        </w:rPr>
        <w:t>General.</w:t>
      </w:r>
      <w:bookmarkStart w:id="0" w:name="_GoBack"/>
      <w:bookmarkEnd w:id="0"/>
    </w:p>
    <w:p w:rsidR="00600E16" w:rsidRPr="00600E16" w:rsidRDefault="00600E16" w:rsidP="00600E16">
      <w:pPr>
        <w:pStyle w:val="NormalWeb"/>
        <w:shd w:val="clear" w:color="auto" w:fill="FFFFFF"/>
        <w:ind w:firstLine="480"/>
        <w:rPr>
          <w:rFonts w:asciiTheme="minorHAnsi" w:hAnsiTheme="minorHAnsi" w:cstheme="minorHAnsi"/>
          <w:color w:val="000000"/>
        </w:rPr>
      </w:pPr>
      <w:r w:rsidRPr="00600E16">
        <w:rPr>
          <w:rFonts w:asciiTheme="minorHAnsi" w:hAnsiTheme="minorHAnsi" w:cstheme="minorHAnsi"/>
          <w:color w:val="000000"/>
        </w:rPr>
        <w:t>(a) The owner or operator of an aircraft is primarily responsible for maintaining that aircraft in an airworthy condition, including compliance with part 39 of this chapter.</w:t>
      </w:r>
    </w:p>
    <w:p w:rsidR="00600E16" w:rsidRPr="00600E16" w:rsidRDefault="00600E16" w:rsidP="00600E16">
      <w:pPr>
        <w:pStyle w:val="NormalWeb"/>
        <w:shd w:val="clear" w:color="auto" w:fill="FFFFFF"/>
        <w:ind w:firstLine="480"/>
        <w:rPr>
          <w:rFonts w:asciiTheme="minorHAnsi" w:hAnsiTheme="minorHAnsi" w:cstheme="minorHAnsi"/>
          <w:color w:val="000000"/>
        </w:rPr>
      </w:pPr>
      <w:r w:rsidRPr="00600E16">
        <w:rPr>
          <w:rFonts w:asciiTheme="minorHAnsi" w:hAnsiTheme="minorHAnsi" w:cstheme="minorHAnsi"/>
          <w:color w:val="000000"/>
        </w:rPr>
        <w:t>(b) No person may perform maintenance, preventive maintenance, or alterations on an aircraft other than as prescribed in this subpart and other applicable regulations, including part 43 of this chapter.</w:t>
      </w:r>
    </w:p>
    <w:p w:rsidR="00600E16" w:rsidRPr="00600E16" w:rsidRDefault="00600E16" w:rsidP="00600E16">
      <w:pPr>
        <w:pStyle w:val="NormalWeb"/>
        <w:shd w:val="clear" w:color="auto" w:fill="FFFFFF"/>
        <w:ind w:firstLine="480"/>
        <w:rPr>
          <w:rFonts w:asciiTheme="minorHAnsi" w:hAnsiTheme="minorHAnsi" w:cstheme="minorHAnsi"/>
          <w:color w:val="000000"/>
        </w:rPr>
      </w:pPr>
      <w:r w:rsidRPr="00600E16">
        <w:rPr>
          <w:rFonts w:asciiTheme="minorHAnsi" w:hAnsiTheme="minorHAnsi" w:cstheme="minorHAnsi"/>
          <w:color w:val="000000"/>
        </w:rPr>
        <w:t>(c) No person may operate an aircraft for which a manufacturer's maintenance manual or instructions for continued airworthiness has been issued that contains an airworthiness limitations section unless the mandatory replacement times, inspection intervals, and related procedures specified in that section or alternative inspection intervals and related procedures set forth in an operations specification approved by the Administrator under part 121 or 135 of this chapter or in accordance with an inspection program approved under §91.409(e) have been complied with.</w:t>
      </w:r>
    </w:p>
    <w:p w:rsidR="00600E16" w:rsidRPr="00600E16" w:rsidRDefault="00600E16" w:rsidP="00600E16">
      <w:pPr>
        <w:pStyle w:val="NormalWeb"/>
        <w:shd w:val="clear" w:color="auto" w:fill="FFFFFF"/>
        <w:ind w:firstLine="480"/>
        <w:rPr>
          <w:rFonts w:asciiTheme="minorHAnsi" w:hAnsiTheme="minorHAnsi" w:cstheme="minorHAnsi"/>
          <w:color w:val="000000"/>
        </w:rPr>
      </w:pPr>
      <w:r w:rsidRPr="00600E16">
        <w:rPr>
          <w:rFonts w:asciiTheme="minorHAnsi" w:hAnsiTheme="minorHAnsi" w:cstheme="minorHAnsi"/>
          <w:color w:val="000000"/>
        </w:rPr>
        <w:t>(d) A person must not alter an aircraft based on a supplemental type certificate unless the owner or operator of the aircraft is the holder of the supplemental type certificate, or has written permission from the holder.</w:t>
      </w:r>
    </w:p>
    <w:p w:rsidR="00600E16" w:rsidRPr="00600E16" w:rsidRDefault="00600E16" w:rsidP="00600E16">
      <w:pPr>
        <w:pStyle w:val="cita"/>
        <w:shd w:val="clear" w:color="auto" w:fill="FFFFFF"/>
        <w:spacing w:before="200" w:beforeAutospacing="0"/>
        <w:rPr>
          <w:rFonts w:asciiTheme="minorHAnsi" w:hAnsiTheme="minorHAnsi" w:cstheme="minorHAnsi"/>
          <w:color w:val="000000"/>
        </w:rPr>
      </w:pPr>
      <w:r w:rsidRPr="00600E16">
        <w:rPr>
          <w:rFonts w:asciiTheme="minorHAnsi" w:hAnsiTheme="minorHAnsi" w:cstheme="minorHAnsi"/>
          <w:color w:val="000000"/>
        </w:rPr>
        <w:t xml:space="preserve">[Doc. No. 18334, 54 FR 34311, Aug. 18, 1989, as amended by </w:t>
      </w:r>
      <w:proofErr w:type="spellStart"/>
      <w:r w:rsidRPr="00600E16">
        <w:rPr>
          <w:rFonts w:asciiTheme="minorHAnsi" w:hAnsiTheme="minorHAnsi" w:cstheme="minorHAnsi"/>
          <w:color w:val="000000"/>
        </w:rPr>
        <w:t>Amdt</w:t>
      </w:r>
      <w:proofErr w:type="spellEnd"/>
      <w:r w:rsidRPr="00600E16">
        <w:rPr>
          <w:rFonts w:asciiTheme="minorHAnsi" w:hAnsiTheme="minorHAnsi" w:cstheme="minorHAnsi"/>
          <w:color w:val="000000"/>
        </w:rPr>
        <w:t xml:space="preserve">. 91-267, 66 FR 21066, Apr. 27, 2001; </w:t>
      </w:r>
      <w:proofErr w:type="spellStart"/>
      <w:r w:rsidRPr="00600E16">
        <w:rPr>
          <w:rFonts w:asciiTheme="minorHAnsi" w:hAnsiTheme="minorHAnsi" w:cstheme="minorHAnsi"/>
          <w:color w:val="000000"/>
        </w:rPr>
        <w:t>Amdt</w:t>
      </w:r>
      <w:proofErr w:type="spellEnd"/>
      <w:r w:rsidRPr="00600E16">
        <w:rPr>
          <w:rFonts w:asciiTheme="minorHAnsi" w:hAnsiTheme="minorHAnsi" w:cstheme="minorHAnsi"/>
          <w:color w:val="000000"/>
        </w:rPr>
        <w:t>. 91-293, 71 FR 56005, Sept. 26, 2006]</w:t>
      </w:r>
    </w:p>
    <w:p w:rsidR="00600E16" w:rsidRPr="00600E16" w:rsidRDefault="00600E16">
      <w:pPr>
        <w:rPr>
          <w:rFonts w:ascii="Calibri" w:hAnsi="Calibri" w:cs="Calibri"/>
          <w:sz w:val="24"/>
          <w:szCs w:val="24"/>
        </w:rPr>
      </w:pPr>
    </w:p>
    <w:sectPr w:rsidR="00600E16" w:rsidRPr="00600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16"/>
    <w:rsid w:val="002123C9"/>
    <w:rsid w:val="00600E16"/>
    <w:rsid w:val="00836D34"/>
    <w:rsid w:val="008611CD"/>
    <w:rsid w:val="00A45078"/>
    <w:rsid w:val="00D574EF"/>
    <w:rsid w:val="00E4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0E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E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0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00E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0E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E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0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00E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91151">
      <w:bodyDiv w:val="1"/>
      <w:marLeft w:val="0"/>
      <w:marRight w:val="0"/>
      <w:marTop w:val="0"/>
      <w:marBottom w:val="0"/>
      <w:divBdr>
        <w:top w:val="none" w:sz="0" w:space="0" w:color="auto"/>
        <w:left w:val="none" w:sz="0" w:space="0" w:color="auto"/>
        <w:bottom w:val="none" w:sz="0" w:space="0" w:color="auto"/>
        <w:right w:val="none" w:sz="0" w:space="0" w:color="auto"/>
      </w:divBdr>
    </w:div>
    <w:div w:id="15194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2019-06-24T19:33:00Z</dcterms:created>
  <dcterms:modified xsi:type="dcterms:W3CDTF">2019-06-24T19:39:00Z</dcterms:modified>
</cp:coreProperties>
</file>